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C7A2" w14:textId="77777777" w:rsidR="006E1C50" w:rsidRPr="00E740DC" w:rsidRDefault="006E1C50" w:rsidP="00E740DC">
      <w:pPr>
        <w:spacing w:line="276" w:lineRule="auto"/>
        <w:jc w:val="both"/>
        <w:rPr>
          <w:rFonts w:ascii="Book Antiqua" w:hAnsi="Book Antiqua"/>
          <w:bCs/>
        </w:rPr>
      </w:pPr>
    </w:p>
    <w:p w14:paraId="5CA485C4" w14:textId="77777777" w:rsidR="006E1C50" w:rsidRPr="00E740DC" w:rsidRDefault="006E1C50" w:rsidP="00E740DC">
      <w:pPr>
        <w:spacing w:line="276" w:lineRule="auto"/>
        <w:jc w:val="both"/>
        <w:rPr>
          <w:rFonts w:ascii="Book Antiqua" w:hAnsi="Book Antiqua"/>
          <w:bCs/>
        </w:rPr>
      </w:pPr>
    </w:p>
    <w:p w14:paraId="286D1FDB" w14:textId="77777777" w:rsidR="00E740DC" w:rsidRPr="00E740DC" w:rsidRDefault="00E740DC" w:rsidP="00E740DC">
      <w:pPr>
        <w:pStyle w:val="Textoindependiente"/>
        <w:spacing w:line="276" w:lineRule="auto"/>
        <w:jc w:val="center"/>
        <w:rPr>
          <w:rFonts w:ascii="Book Antiqua" w:hAnsi="Book Antiqua"/>
          <w:b/>
          <w:sz w:val="22"/>
          <w:szCs w:val="22"/>
          <w:lang w:val="pt-BR"/>
        </w:rPr>
      </w:pPr>
      <w:r w:rsidRPr="00E740DC">
        <w:rPr>
          <w:rFonts w:ascii="Book Antiqua" w:hAnsi="Book Antiqua"/>
          <w:b/>
          <w:sz w:val="22"/>
          <w:szCs w:val="22"/>
          <w:lang w:val="pt-BR"/>
        </w:rPr>
        <w:t>CESSÃO DE DIREITOS AUTORAIS E DECLARAÇÃO DE CONFLITO DE INTERESSES</w:t>
      </w:r>
    </w:p>
    <w:p w14:paraId="7D6BE421" w14:textId="77777777" w:rsidR="00E740DC" w:rsidRPr="00E740DC" w:rsidRDefault="00E740DC" w:rsidP="00E740DC">
      <w:pPr>
        <w:pStyle w:val="Textoindependiente"/>
        <w:spacing w:line="276" w:lineRule="auto"/>
        <w:jc w:val="center"/>
        <w:rPr>
          <w:rFonts w:ascii="Book Antiqua" w:hAnsi="Book Antiqua"/>
          <w:b/>
          <w:sz w:val="22"/>
          <w:szCs w:val="22"/>
          <w:lang w:val="pt-BR"/>
        </w:rPr>
      </w:pPr>
    </w:p>
    <w:p w14:paraId="2F1BC272" w14:textId="77777777" w:rsidR="00E740DC" w:rsidRPr="00E740DC" w:rsidRDefault="00E740DC" w:rsidP="00E740DC">
      <w:pPr>
        <w:pStyle w:val="Textoindependiente"/>
        <w:spacing w:line="276" w:lineRule="auto"/>
        <w:jc w:val="both"/>
        <w:rPr>
          <w:rFonts w:ascii="Book Antiqua" w:hAnsi="Book Antiqua"/>
          <w:bCs/>
          <w:sz w:val="22"/>
          <w:szCs w:val="22"/>
          <w:lang w:val="pt-BR"/>
        </w:rPr>
      </w:pPr>
      <w:r w:rsidRPr="00E740DC">
        <w:rPr>
          <w:rFonts w:ascii="Book Antiqua" w:hAnsi="Book Antiqua"/>
          <w:bCs/>
          <w:sz w:val="22"/>
          <w:szCs w:val="22"/>
          <w:lang w:val="pt-BR"/>
        </w:rPr>
        <w:t>Os autores que publicam no periódico Gentryana concordam com o seguinte:</w:t>
      </w:r>
    </w:p>
    <w:p w14:paraId="56FF5E03" w14:textId="77777777" w:rsidR="00E740DC" w:rsidRPr="00E740DC" w:rsidRDefault="00E740DC" w:rsidP="00E740DC">
      <w:pPr>
        <w:pStyle w:val="Textoindependiente"/>
        <w:spacing w:line="276" w:lineRule="auto"/>
        <w:jc w:val="both"/>
        <w:rPr>
          <w:rFonts w:ascii="Book Antiqua" w:hAnsi="Book Antiqua"/>
          <w:bCs/>
          <w:sz w:val="22"/>
          <w:szCs w:val="22"/>
          <w:lang w:val="pt-BR"/>
        </w:rPr>
      </w:pPr>
    </w:p>
    <w:p w14:paraId="1DC687B0" w14:textId="77777777" w:rsidR="00E740DC" w:rsidRPr="00E740DC" w:rsidRDefault="00E740DC" w:rsidP="00E740DC">
      <w:pPr>
        <w:pStyle w:val="Textoindependiente"/>
        <w:spacing w:line="276" w:lineRule="auto"/>
        <w:ind w:left="284"/>
        <w:jc w:val="both"/>
        <w:rPr>
          <w:rFonts w:ascii="Book Antiqua" w:hAnsi="Book Antiqua"/>
          <w:bCs/>
          <w:sz w:val="22"/>
          <w:szCs w:val="22"/>
          <w:lang w:val="pt-BR"/>
        </w:rPr>
      </w:pPr>
      <w:r w:rsidRPr="00E740DC">
        <w:rPr>
          <w:rFonts w:ascii="Book Antiqua" w:hAnsi="Book Antiqua"/>
          <w:bCs/>
          <w:sz w:val="22"/>
          <w:szCs w:val="22"/>
          <w:lang w:val="pt-BR"/>
        </w:rPr>
        <w:t xml:space="preserve">- Os autores mantêm os direitos autorais irrestritos e concedem ao periódico o direito de primeira publicação, que opera sob a Licença Internacional </w:t>
      </w:r>
      <w:proofErr w:type="spellStart"/>
      <w:r w:rsidRPr="00E740DC">
        <w:rPr>
          <w:rFonts w:ascii="Book Antiqua" w:hAnsi="Book Antiqua"/>
          <w:bCs/>
          <w:sz w:val="22"/>
          <w:szCs w:val="22"/>
          <w:lang w:val="pt-BR"/>
        </w:rPr>
        <w:t>Creative</w:t>
      </w:r>
      <w:proofErr w:type="spellEnd"/>
      <w:r w:rsidRPr="00E740DC">
        <w:rPr>
          <w:rFonts w:ascii="Book Antiqua" w:hAnsi="Book Antiqua"/>
          <w:bCs/>
          <w:sz w:val="22"/>
          <w:szCs w:val="22"/>
          <w:lang w:val="pt-BR"/>
        </w:rPr>
        <w:t xml:space="preserve"> Commons Atribuição 4.0 (</w:t>
      </w:r>
      <w:r w:rsidRPr="00E740DC">
        <w:rPr>
          <w:rFonts w:ascii="Book Antiqua" w:hAnsi="Book Antiqua"/>
          <w:bCs/>
          <w:sz w:val="22"/>
          <w:szCs w:val="22"/>
          <w:u w:val="single"/>
          <w:lang w:val="pt-BR"/>
        </w:rPr>
        <w:t>CC BY 4.0</w:t>
      </w:r>
      <w:r w:rsidRPr="00E740DC">
        <w:rPr>
          <w:rFonts w:ascii="Book Antiqua" w:hAnsi="Book Antiqua"/>
          <w:bCs/>
          <w:sz w:val="22"/>
          <w:szCs w:val="22"/>
          <w:lang w:val="pt-BR"/>
        </w:rPr>
        <w:t>), permitindo que terceiros compartilhem o trabalho com o devido reconhecimento da autoria e da publicação inicial neste periódico.</w:t>
      </w:r>
    </w:p>
    <w:p w14:paraId="6450224F" w14:textId="77777777" w:rsidR="00E740DC" w:rsidRPr="00E740DC" w:rsidRDefault="00E740DC" w:rsidP="00E740DC">
      <w:pPr>
        <w:pStyle w:val="Textoindependiente"/>
        <w:spacing w:line="276" w:lineRule="auto"/>
        <w:ind w:left="284"/>
        <w:jc w:val="both"/>
        <w:rPr>
          <w:rFonts w:ascii="Book Antiqua" w:hAnsi="Book Antiqua"/>
          <w:bCs/>
          <w:sz w:val="22"/>
          <w:szCs w:val="22"/>
          <w:lang w:val="pt-BR"/>
        </w:rPr>
      </w:pPr>
    </w:p>
    <w:p w14:paraId="71411374" w14:textId="77777777" w:rsidR="00E740DC" w:rsidRPr="00E740DC" w:rsidRDefault="00E740DC" w:rsidP="00E740DC">
      <w:pPr>
        <w:pStyle w:val="Textoindependiente"/>
        <w:spacing w:line="276" w:lineRule="auto"/>
        <w:ind w:left="284"/>
        <w:jc w:val="both"/>
        <w:rPr>
          <w:rFonts w:ascii="Book Antiqua" w:hAnsi="Book Antiqua"/>
          <w:bCs/>
          <w:sz w:val="22"/>
          <w:szCs w:val="22"/>
          <w:lang w:val="pt-BR"/>
        </w:rPr>
      </w:pPr>
      <w:r w:rsidRPr="00E740DC">
        <w:rPr>
          <w:rFonts w:ascii="Book Antiqua" w:hAnsi="Book Antiqua"/>
          <w:bCs/>
          <w:sz w:val="22"/>
          <w:szCs w:val="22"/>
          <w:lang w:val="pt-BR"/>
        </w:rPr>
        <w:t>- Os autores podem celebrar contratos adicionais separadamente para a distribuição não exclusiva da versão do trabalho publicada no periódico (por exemplo, disponibilizando-a em um repositório institucional ou publicando-a em um livro), com o devido reconhecimento da publicação inicial neste periódico.</w:t>
      </w:r>
    </w:p>
    <w:p w14:paraId="6894326A" w14:textId="77777777" w:rsidR="00E740DC" w:rsidRPr="00E740DC" w:rsidRDefault="00E740DC" w:rsidP="00E740DC">
      <w:pPr>
        <w:pStyle w:val="Textoindependiente"/>
        <w:spacing w:line="276" w:lineRule="auto"/>
        <w:ind w:left="284"/>
        <w:jc w:val="both"/>
        <w:rPr>
          <w:rFonts w:ascii="Book Antiqua" w:hAnsi="Book Antiqua"/>
          <w:bCs/>
          <w:sz w:val="22"/>
          <w:szCs w:val="22"/>
          <w:lang w:val="pt-BR"/>
        </w:rPr>
      </w:pPr>
    </w:p>
    <w:p w14:paraId="185EEE4B" w14:textId="77777777" w:rsidR="00E740DC" w:rsidRPr="00E740DC" w:rsidRDefault="00E740DC" w:rsidP="00E740DC">
      <w:pPr>
        <w:pStyle w:val="Textoindependiente"/>
        <w:spacing w:line="276" w:lineRule="auto"/>
        <w:ind w:left="284"/>
        <w:jc w:val="both"/>
        <w:rPr>
          <w:rFonts w:ascii="Book Antiqua" w:hAnsi="Book Antiqua"/>
          <w:bCs/>
          <w:sz w:val="22"/>
          <w:szCs w:val="22"/>
          <w:lang w:val="pt-BR"/>
        </w:rPr>
      </w:pPr>
      <w:r w:rsidRPr="00E740DC">
        <w:rPr>
          <w:rFonts w:ascii="Book Antiqua" w:hAnsi="Book Antiqua"/>
          <w:bCs/>
          <w:sz w:val="22"/>
          <w:szCs w:val="22"/>
          <w:lang w:val="pt-BR"/>
        </w:rPr>
        <w:t>- Os autores são autorizados e incentivados a divulgar seus trabalhos eletronicamente (por exemplo, em repositórios institucionais ou em seus próprios sites) antes da publicação no periódico, pois isso pode levar a trocas produtivas, bem como a uma citação mais rápida e abrangente do trabalho publicado.</w:t>
      </w:r>
    </w:p>
    <w:p w14:paraId="0CE8684C" w14:textId="77777777" w:rsidR="00E740DC" w:rsidRPr="00E740DC" w:rsidRDefault="00E740DC" w:rsidP="00E740DC">
      <w:pPr>
        <w:pStyle w:val="Textoindependiente"/>
        <w:spacing w:line="276" w:lineRule="auto"/>
        <w:jc w:val="both"/>
        <w:rPr>
          <w:rFonts w:ascii="Book Antiqua" w:hAnsi="Book Antiqua"/>
          <w:bCs/>
          <w:sz w:val="22"/>
          <w:szCs w:val="22"/>
          <w:lang w:val="pt-BR"/>
        </w:rPr>
      </w:pPr>
    </w:p>
    <w:p w14:paraId="4AF5F62A" w14:textId="1A674248" w:rsidR="00E740DC" w:rsidRPr="00E740DC" w:rsidRDefault="00E740DC" w:rsidP="00E740DC">
      <w:pPr>
        <w:pStyle w:val="Textoindependiente"/>
        <w:spacing w:line="276" w:lineRule="auto"/>
        <w:jc w:val="both"/>
        <w:rPr>
          <w:rFonts w:ascii="Book Antiqua" w:hAnsi="Book Antiqua"/>
          <w:bCs/>
          <w:sz w:val="22"/>
          <w:szCs w:val="22"/>
          <w:lang w:val="pt-BR"/>
        </w:rPr>
      </w:pPr>
      <w:r w:rsidRPr="00E740DC">
        <w:rPr>
          <w:rFonts w:ascii="Book Antiqua" w:hAnsi="Book Antiqua"/>
          <w:bCs/>
          <w:sz w:val="22"/>
          <w:szCs w:val="22"/>
          <w:lang w:val="pt-BR"/>
        </w:rPr>
        <w:t>Além disso, os autores declaram que respeitaram os princípios éticos da pesquisa e estão livres de qualquer conflito de interesses que possa ter influenciado os resultados obtidos ou as interpretações propostas.</w:t>
      </w:r>
    </w:p>
    <w:p w14:paraId="58F178D5" w14:textId="77777777" w:rsidR="00E740DC" w:rsidRPr="00E740DC" w:rsidRDefault="00E740DC" w:rsidP="00E740DC">
      <w:pPr>
        <w:pStyle w:val="Textoindependiente"/>
        <w:spacing w:line="276" w:lineRule="auto"/>
        <w:jc w:val="both"/>
        <w:rPr>
          <w:rFonts w:ascii="Book Antiqua" w:hAnsi="Book Antiqua"/>
          <w:bCs/>
          <w:sz w:val="22"/>
          <w:szCs w:val="22"/>
          <w:lang w:val="pt-BR"/>
        </w:rPr>
      </w:pPr>
    </w:p>
    <w:p w14:paraId="42B55979" w14:textId="77777777" w:rsidR="00E740DC" w:rsidRPr="00E740DC" w:rsidRDefault="00E740DC" w:rsidP="00E740DC">
      <w:pPr>
        <w:pStyle w:val="Textoindependiente"/>
        <w:spacing w:line="276" w:lineRule="auto"/>
        <w:jc w:val="both"/>
        <w:rPr>
          <w:rFonts w:ascii="Book Antiqua" w:hAnsi="Book Antiqua"/>
          <w:b/>
          <w:sz w:val="22"/>
          <w:szCs w:val="22"/>
          <w:lang w:val="pt-BR"/>
        </w:rPr>
      </w:pPr>
      <w:r w:rsidRPr="00E740DC">
        <w:rPr>
          <w:rFonts w:ascii="Book Antiqua" w:hAnsi="Book Antiqua"/>
          <w:bCs/>
          <w:sz w:val="22"/>
          <w:szCs w:val="22"/>
          <w:lang w:val="pt-BR"/>
        </w:rPr>
        <w:t xml:space="preserve">Como prova do exposto, esta declaração foi assinada em [data] de </w:t>
      </w:r>
      <w:r w:rsidRPr="00E740DC">
        <w:rPr>
          <w:rFonts w:ascii="Book Antiqua" w:hAnsi="Book Antiqua"/>
          <w:b/>
          <w:sz w:val="22"/>
          <w:szCs w:val="22"/>
          <w:lang w:val="pt-BR"/>
        </w:rPr>
        <w:t>202_</w:t>
      </w:r>
    </w:p>
    <w:p w14:paraId="636E2DED" w14:textId="77777777" w:rsidR="00E740DC" w:rsidRDefault="00E740DC" w:rsidP="00E740DC">
      <w:pPr>
        <w:pStyle w:val="Textoindependiente"/>
        <w:spacing w:line="276" w:lineRule="auto"/>
        <w:jc w:val="both"/>
        <w:rPr>
          <w:rFonts w:ascii="Book Antiqua" w:hAnsi="Book Antiqua"/>
          <w:bCs/>
          <w:sz w:val="22"/>
          <w:szCs w:val="22"/>
          <w:lang w:val="pt-BR"/>
        </w:rPr>
      </w:pPr>
    </w:p>
    <w:p w14:paraId="27DD293F" w14:textId="77777777" w:rsidR="00E740DC" w:rsidRDefault="00E740DC" w:rsidP="00E740DC">
      <w:pPr>
        <w:pStyle w:val="Textoindependiente"/>
        <w:spacing w:line="276" w:lineRule="auto"/>
        <w:jc w:val="both"/>
        <w:rPr>
          <w:rFonts w:ascii="Book Antiqua" w:hAnsi="Book Antiqua"/>
          <w:bCs/>
          <w:sz w:val="22"/>
          <w:szCs w:val="22"/>
          <w:lang w:val="pt-BR"/>
        </w:rPr>
      </w:pPr>
    </w:p>
    <w:p w14:paraId="68A40CB8" w14:textId="77777777" w:rsidR="00E740DC" w:rsidRDefault="00E740DC" w:rsidP="00E740DC">
      <w:pPr>
        <w:pStyle w:val="Textoindependiente"/>
        <w:spacing w:line="276" w:lineRule="auto"/>
        <w:jc w:val="both"/>
        <w:rPr>
          <w:rFonts w:ascii="Book Antiqua" w:hAnsi="Book Antiqua"/>
          <w:bCs/>
          <w:sz w:val="22"/>
          <w:szCs w:val="22"/>
          <w:lang w:val="pt-BR"/>
        </w:rPr>
      </w:pPr>
    </w:p>
    <w:p w14:paraId="360B6AC5" w14:textId="77777777" w:rsidR="00E740DC" w:rsidRDefault="00E740DC" w:rsidP="00E740DC">
      <w:pPr>
        <w:pStyle w:val="Textoindependiente"/>
        <w:spacing w:line="276" w:lineRule="auto"/>
        <w:jc w:val="both"/>
        <w:rPr>
          <w:rFonts w:ascii="Book Antiqua" w:hAnsi="Book Antiqua"/>
          <w:bCs/>
          <w:sz w:val="22"/>
          <w:szCs w:val="22"/>
          <w:lang w:val="pt-BR"/>
        </w:rPr>
      </w:pPr>
    </w:p>
    <w:p w14:paraId="322FCE5B" w14:textId="77777777" w:rsidR="00E740DC" w:rsidRPr="00E740DC" w:rsidRDefault="00E740DC" w:rsidP="00E740DC">
      <w:pPr>
        <w:pStyle w:val="Textoindependiente"/>
        <w:spacing w:line="276" w:lineRule="auto"/>
        <w:jc w:val="center"/>
        <w:rPr>
          <w:rFonts w:ascii="Book Antiqua" w:hAnsi="Book Antiqua"/>
          <w:b/>
          <w:sz w:val="22"/>
          <w:szCs w:val="22"/>
          <w:lang w:val="pt-BR"/>
        </w:rPr>
      </w:pPr>
    </w:p>
    <w:p w14:paraId="4236457B" w14:textId="77777777" w:rsidR="00E740DC" w:rsidRPr="00E740DC" w:rsidRDefault="00E740DC" w:rsidP="00E740DC">
      <w:pPr>
        <w:pStyle w:val="Textoindependiente"/>
        <w:spacing w:line="276" w:lineRule="auto"/>
        <w:jc w:val="center"/>
        <w:rPr>
          <w:rFonts w:ascii="Book Antiqua" w:hAnsi="Book Antiqua"/>
          <w:b/>
          <w:sz w:val="22"/>
          <w:szCs w:val="22"/>
          <w:lang w:val="pt-BR"/>
        </w:rPr>
      </w:pPr>
    </w:p>
    <w:p w14:paraId="3714674F" w14:textId="77777777" w:rsidR="00E740DC" w:rsidRPr="00E740DC" w:rsidRDefault="00E740DC" w:rsidP="00E740DC">
      <w:pPr>
        <w:pStyle w:val="Textoindependiente"/>
        <w:spacing w:line="276" w:lineRule="auto"/>
        <w:jc w:val="center"/>
        <w:rPr>
          <w:rFonts w:ascii="Book Antiqua" w:hAnsi="Book Antiqua"/>
          <w:b/>
          <w:sz w:val="22"/>
          <w:szCs w:val="22"/>
          <w:lang w:val="pt-BR"/>
        </w:rPr>
      </w:pPr>
      <w:r w:rsidRPr="00E740DC">
        <w:rPr>
          <w:rFonts w:ascii="Book Antiqua" w:hAnsi="Book Antiqua"/>
          <w:b/>
          <w:sz w:val="22"/>
          <w:szCs w:val="22"/>
          <w:lang w:val="pt-BR"/>
        </w:rPr>
        <w:t>Nome e Assinatura</w:t>
      </w:r>
    </w:p>
    <w:p w14:paraId="24CC238F" w14:textId="77777777" w:rsidR="00E740DC" w:rsidRPr="00E740DC" w:rsidRDefault="00E740DC" w:rsidP="00E740DC">
      <w:pPr>
        <w:pStyle w:val="Textoindependiente"/>
        <w:spacing w:line="276" w:lineRule="auto"/>
        <w:jc w:val="center"/>
        <w:rPr>
          <w:rFonts w:ascii="Book Antiqua" w:hAnsi="Book Antiqua"/>
          <w:bCs/>
          <w:sz w:val="22"/>
          <w:szCs w:val="22"/>
          <w:lang w:val="pt-BR"/>
        </w:rPr>
      </w:pPr>
    </w:p>
    <w:p w14:paraId="2E37ABD5" w14:textId="467CE0F7" w:rsidR="00583553" w:rsidRPr="00E740DC" w:rsidRDefault="00E740DC" w:rsidP="00E740DC">
      <w:pPr>
        <w:pStyle w:val="Textoindependiente"/>
        <w:spacing w:line="276" w:lineRule="auto"/>
        <w:jc w:val="center"/>
        <w:rPr>
          <w:rFonts w:ascii="Book Antiqua" w:hAnsi="Book Antiqua"/>
          <w:bCs/>
          <w:i/>
          <w:sz w:val="16"/>
          <w:szCs w:val="20"/>
          <w:lang w:val="pt-BR"/>
        </w:rPr>
      </w:pPr>
      <w:r w:rsidRPr="00E740DC">
        <w:rPr>
          <w:rFonts w:ascii="Book Antiqua" w:hAnsi="Book Antiqua"/>
          <w:bCs/>
          <w:sz w:val="22"/>
          <w:szCs w:val="22"/>
          <w:lang w:val="pt-BR"/>
        </w:rPr>
        <w:t>(Autor correspondente. Assine manualmente e digitalize, ou assine eletronicamente)</w:t>
      </w:r>
    </w:p>
    <w:sectPr w:rsidR="00583553" w:rsidRPr="00E740DC" w:rsidSect="002E5ADA">
      <w:headerReference w:type="default" r:id="rId7"/>
      <w:footerReference w:type="default" r:id="rId8"/>
      <w:type w:val="continuous"/>
      <w:pgSz w:w="12240" w:h="15840"/>
      <w:pgMar w:top="1260" w:right="146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30F35" w14:textId="77777777" w:rsidR="00B47A21" w:rsidRDefault="00B47A21" w:rsidP="006E1C50">
      <w:r>
        <w:separator/>
      </w:r>
    </w:p>
  </w:endnote>
  <w:endnote w:type="continuationSeparator" w:id="0">
    <w:p w14:paraId="55D35D40" w14:textId="77777777" w:rsidR="00B47A21" w:rsidRDefault="00B47A21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6C9989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25ADCAB6" w14:textId="77777777" w:rsidTr="0027105D">
      <w:tc>
        <w:tcPr>
          <w:tcW w:w="2500" w:type="pct"/>
          <w:shd w:val="clear" w:color="auto" w:fill="6C9989"/>
          <w:vAlign w:val="center"/>
        </w:tcPr>
        <w:p w14:paraId="4C7AB532" w14:textId="3FEBB071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7105D" w:rsidRPr="0027105D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https://revistas.unamad.edu.pe/index.php/gentryana/index</w:t>
              </w:r>
            </w:sdtContent>
          </w:sdt>
        </w:p>
      </w:tc>
      <w:tc>
        <w:tcPr>
          <w:tcW w:w="2500" w:type="pct"/>
          <w:shd w:val="clear" w:color="auto" w:fill="6C9989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1A861A5B" w14:textId="7363AE0E" w:rsidR="006E1C50" w:rsidRDefault="0003293C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27105D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2961-2152</w:t>
              </w:r>
            </w:p>
          </w:sdtContent>
        </w:sdt>
      </w:tc>
    </w:tr>
  </w:tbl>
  <w:p w14:paraId="17465DB2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284F3" w14:textId="77777777" w:rsidR="00B47A21" w:rsidRDefault="00B47A21" w:rsidP="006E1C50">
      <w:r>
        <w:separator/>
      </w:r>
    </w:p>
  </w:footnote>
  <w:footnote w:type="continuationSeparator" w:id="0">
    <w:p w14:paraId="60C14A31" w14:textId="77777777" w:rsidR="00B47A21" w:rsidRDefault="00B47A21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3FA9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3CBC8B40" wp14:editId="3DA7038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6C99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FC5E30" w14:textId="31ACE55C" w:rsidR="006E1C50" w:rsidRPr="00CC7269" w:rsidRDefault="00CC726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27105D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GENTRYANA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CBC8B40" id="Rectángulo 197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UZshAIAAGoFAAAOAAAAZHJzL2Uyb0RvYy54bWysVE1v2zAMvQ/YfxB0X+1kbdcEdYogRYcB&#10;RVusHXpWZCk2IIsapcTOfv0o2XG6tthh2EWmRPLxw4+8vOoaw3YKfQ224JOTnDNlJZS13RT8x9PN&#10;pwvOfBC2FAasKvheeX61+PjhsnVzNYUKTKmQEYj189YVvArBzbPMy0o1wp+AU5aUGrARga64yUoU&#10;LaE3Jpvm+XnWApYOQSrv6fW6V/JFwtdayXCvtVeBmYJTbiGdmM51PLPFpZhvULiqlkMa4h+yaERt&#10;KegIdS2CYFus30A1tUTwoMOJhCYDrWupUg1UzSR/Vc1jJZxKtVBzvBvb5P8frLzbPboHpDa0zs89&#10;ibGKTmMTv5Qf61Kz9mOzVBeYpMez2Vmef55xJkk3/ZKfnn2J3cyO3g59+KqgYVEoONLPSD0Su1sf&#10;etODSQzmwdTlTW1MuuBmvTLIdoJ+3PlqNruYDeh/mBkbjS1Etx4xvmTHWpIU9kZFO2O/K83qkrKf&#10;pkwSzdQYR0ipbJj0qkqUqg9PdeaJKVTb6JEqTYARWVP8EXsAiBR+i91nOdhHV5VYOjrnf0usdx49&#10;UmSwYXRuagv4HoChqobIvf2hSX1rYpdCt+7IJIprKPcPyBD6cfFO3tT0C2+FDw8CaT5okmjmwz0d&#10;2kBbcBgkzirAX++9R3uiLWk5a2neCu5/bgUqzsw3S4SeTU5P44CmC3FpShd8qVm/1NhtswJixoS2&#10;i5NJjPbBHESN0DzTaljGqKQSVlLsgsuAh8sq9HuAlotUy2Uyo6F0ItzaRycjeGxwpOhT9yzQDTwO&#10;NAF3cJhNMX9F5942enq33AaiZuL6sa9D62mgE4eG5RM3xst7sjquyMVvAAAA//8DAFBLAwQUAAYA&#10;CAAAACEA6PEId9wAAAAEAQAADwAAAGRycy9kb3ducmV2LnhtbEyPQUvDQBCF74L/YRnBi7QbW6ka&#10;sylaUCj1Yit43WbHJDQ7u+5u0vTfO3rRy4PHG977pliOthMDhtg6UnA9zUAgVc60VCt43z1P7kDE&#10;pMnozhEqOGGEZXl+VujcuCO94bBNteASirlW0KTkcylj1aDVceo8EmefLlid2IZamqCPXG47Ocuy&#10;hbS6JV5otMdVg9Vh21sFq6thvs5O/uOrD/7laT1UzebwqtTlxfj4ACLhmP6O4Qef0aFkpr3ryUTR&#10;KeBH0q9ydj+/ZbtXcDNbgCwL+R++/AYAAP//AwBQSwECLQAUAAYACAAAACEAtoM4kv4AAADhAQAA&#10;EwAAAAAAAAAAAAAAAAAAAAAAW0NvbnRlbnRfVHlwZXNdLnhtbFBLAQItABQABgAIAAAAIQA4/SH/&#10;1gAAAJQBAAALAAAAAAAAAAAAAAAAAC8BAABfcmVscy8ucmVsc1BLAQItABQABgAIAAAAIQAo2UZs&#10;hAIAAGoFAAAOAAAAAAAAAAAAAAAAAC4CAABkcnMvZTJvRG9jLnhtbFBLAQItABQABgAIAAAAIQDo&#10;8Qh33AAAAAQBAAAPAAAAAAAAAAAAAAAAAN4EAABkcnMvZG93bnJldi54bWxQSwUGAAAAAAQABADz&#10;AAAA5wUAAAAA&#10;" o:allowoverlap="f" fillcolor="#6c9989" stroked="f" strokeweight="2pt">
              <v:textbox style="mso-fit-shape-to-text:t">
                <w:txbxContent>
                  <w:p w14:paraId="5AFC5E30" w14:textId="31ACE55C" w:rsidR="006E1C50" w:rsidRPr="00CC7269" w:rsidRDefault="00CC726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27105D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GENTRYANA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631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3293C"/>
    <w:rsid w:val="00035838"/>
    <w:rsid w:val="0007122A"/>
    <w:rsid w:val="00085DB5"/>
    <w:rsid w:val="00123776"/>
    <w:rsid w:val="001414B9"/>
    <w:rsid w:val="0017549E"/>
    <w:rsid w:val="001837B7"/>
    <w:rsid w:val="001874FC"/>
    <w:rsid w:val="00195C9C"/>
    <w:rsid w:val="001A087A"/>
    <w:rsid w:val="001A6975"/>
    <w:rsid w:val="001F4AC2"/>
    <w:rsid w:val="002327D2"/>
    <w:rsid w:val="00243468"/>
    <w:rsid w:val="002679CE"/>
    <w:rsid w:val="0027105D"/>
    <w:rsid w:val="002C2964"/>
    <w:rsid w:val="002E5ADA"/>
    <w:rsid w:val="003517AD"/>
    <w:rsid w:val="00356C02"/>
    <w:rsid w:val="003B307A"/>
    <w:rsid w:val="00404450"/>
    <w:rsid w:val="00420D26"/>
    <w:rsid w:val="0042352A"/>
    <w:rsid w:val="00482E22"/>
    <w:rsid w:val="004B2C9F"/>
    <w:rsid w:val="00500E73"/>
    <w:rsid w:val="00504CBF"/>
    <w:rsid w:val="00566AA6"/>
    <w:rsid w:val="00583553"/>
    <w:rsid w:val="00651EA8"/>
    <w:rsid w:val="006E1C50"/>
    <w:rsid w:val="006F7A21"/>
    <w:rsid w:val="007113D4"/>
    <w:rsid w:val="00741586"/>
    <w:rsid w:val="00771A13"/>
    <w:rsid w:val="007E1DAB"/>
    <w:rsid w:val="007F1772"/>
    <w:rsid w:val="00824155"/>
    <w:rsid w:val="00864FA8"/>
    <w:rsid w:val="008756F6"/>
    <w:rsid w:val="0088143A"/>
    <w:rsid w:val="00935E6D"/>
    <w:rsid w:val="00997977"/>
    <w:rsid w:val="00AB497A"/>
    <w:rsid w:val="00AC46FE"/>
    <w:rsid w:val="00B47A21"/>
    <w:rsid w:val="00B8425F"/>
    <w:rsid w:val="00C33A37"/>
    <w:rsid w:val="00C752C7"/>
    <w:rsid w:val="00C7631B"/>
    <w:rsid w:val="00C770EE"/>
    <w:rsid w:val="00CC7269"/>
    <w:rsid w:val="00CF7D8F"/>
    <w:rsid w:val="00D77D44"/>
    <w:rsid w:val="00DD7A41"/>
    <w:rsid w:val="00DE7C95"/>
    <w:rsid w:val="00E35872"/>
    <w:rsid w:val="00E4151B"/>
    <w:rsid w:val="00E6150E"/>
    <w:rsid w:val="00E740DC"/>
    <w:rsid w:val="00E82D03"/>
    <w:rsid w:val="00F03CF8"/>
    <w:rsid w:val="00F235BB"/>
    <w:rsid w:val="00F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F1EACC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90C60"/>
    <w:rsid w:val="002045D4"/>
    <w:rsid w:val="002C498B"/>
    <w:rsid w:val="00517672"/>
    <w:rsid w:val="005405EC"/>
    <w:rsid w:val="007113D4"/>
    <w:rsid w:val="00A2188C"/>
    <w:rsid w:val="00A72231"/>
    <w:rsid w:val="00B8425F"/>
    <w:rsid w:val="00BE4716"/>
    <w:rsid w:val="00BE6021"/>
    <w:rsid w:val="00C2614B"/>
    <w:rsid w:val="00C43B8E"/>
    <w:rsid w:val="00CD08F5"/>
    <w:rsid w:val="00DC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https://revistas.unamad.edu.pe/index.php/gentryana/index</dc:title>
  <dc:creator>e-ISSN: 2961-2152</dc:creator>
  <cp:lastModifiedBy>itzel garagay mozombite</cp:lastModifiedBy>
  <cp:revision>3</cp:revision>
  <dcterms:created xsi:type="dcterms:W3CDTF">2025-11-20T14:04:00Z</dcterms:created>
  <dcterms:modified xsi:type="dcterms:W3CDTF">2025-11-20T14:09:00Z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