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7A2" w14:textId="77777777" w:rsidR="006E1C50" w:rsidRPr="00E740DC" w:rsidRDefault="006E1C50" w:rsidP="00E740DC">
      <w:pPr>
        <w:spacing w:line="276" w:lineRule="auto"/>
        <w:jc w:val="both"/>
        <w:rPr>
          <w:rFonts w:ascii="Book Antiqua" w:hAnsi="Book Antiqua"/>
          <w:bCs/>
        </w:rPr>
      </w:pPr>
    </w:p>
    <w:p w14:paraId="5CA485C4" w14:textId="77777777" w:rsidR="006E1C50" w:rsidRPr="00E740DC" w:rsidRDefault="006E1C50" w:rsidP="00E740DC">
      <w:pPr>
        <w:spacing w:line="276" w:lineRule="auto"/>
        <w:jc w:val="both"/>
        <w:rPr>
          <w:rFonts w:ascii="Book Antiqua" w:hAnsi="Book Antiqua"/>
          <w:bCs/>
        </w:rPr>
      </w:pPr>
    </w:p>
    <w:p w14:paraId="286D1FDB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/>
          <w:sz w:val="22"/>
          <w:szCs w:val="22"/>
          <w:lang w:val="pt-BR"/>
        </w:rPr>
      </w:pPr>
      <w:r w:rsidRPr="00E740DC">
        <w:rPr>
          <w:rFonts w:ascii="Book Antiqua" w:hAnsi="Book Antiqua"/>
          <w:b/>
          <w:sz w:val="22"/>
          <w:szCs w:val="22"/>
          <w:lang w:val="pt-BR"/>
        </w:rPr>
        <w:t>CESSÃO DE DIREITOS AUTORAIS E DECLARAÇÃO DE CONFLITO DE INTERESSES</w:t>
      </w:r>
    </w:p>
    <w:p w14:paraId="7D6BE421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/>
          <w:sz w:val="22"/>
          <w:szCs w:val="22"/>
          <w:lang w:val="pt-BR"/>
        </w:rPr>
      </w:pPr>
    </w:p>
    <w:p w14:paraId="2F1BC272" w14:textId="77777777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>Os autores que publicam no periódico Gentryana concordam com o seguinte:</w:t>
      </w:r>
    </w:p>
    <w:p w14:paraId="56FF5E03" w14:textId="77777777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1DC687B0" w14:textId="77777777" w:rsidR="00E740DC" w:rsidRPr="00E740DC" w:rsidRDefault="00E740DC" w:rsidP="00E740DC">
      <w:pPr>
        <w:pStyle w:val="Textoindependiente"/>
        <w:spacing w:line="276" w:lineRule="auto"/>
        <w:ind w:left="284"/>
        <w:jc w:val="both"/>
        <w:rPr>
          <w:rFonts w:ascii="Book Antiqua" w:hAnsi="Book Antiqua"/>
          <w:bCs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 xml:space="preserve">- Os autores mantêm os direitos autorais irrestritos e concedem ao periódico o direito de primeira publicação, que opera sob a Licença Internacional </w:t>
      </w:r>
      <w:proofErr w:type="spellStart"/>
      <w:r w:rsidRPr="00E740DC">
        <w:rPr>
          <w:rFonts w:ascii="Book Antiqua" w:hAnsi="Book Antiqua"/>
          <w:bCs/>
          <w:sz w:val="22"/>
          <w:szCs w:val="22"/>
          <w:lang w:val="pt-BR"/>
        </w:rPr>
        <w:t>Creative</w:t>
      </w:r>
      <w:proofErr w:type="spellEnd"/>
      <w:r w:rsidRPr="00E740DC">
        <w:rPr>
          <w:rFonts w:ascii="Book Antiqua" w:hAnsi="Book Antiqua"/>
          <w:bCs/>
          <w:sz w:val="22"/>
          <w:szCs w:val="22"/>
          <w:lang w:val="pt-BR"/>
        </w:rPr>
        <w:t xml:space="preserve"> Commons Atribuição 4.0 (</w:t>
      </w:r>
      <w:r w:rsidRPr="00E740DC">
        <w:rPr>
          <w:rFonts w:ascii="Book Antiqua" w:hAnsi="Book Antiqua"/>
          <w:bCs/>
          <w:sz w:val="22"/>
          <w:szCs w:val="22"/>
          <w:u w:val="single"/>
          <w:lang w:val="pt-BR"/>
        </w:rPr>
        <w:t>CC BY 4.0</w:t>
      </w:r>
      <w:r w:rsidRPr="00E740DC">
        <w:rPr>
          <w:rFonts w:ascii="Book Antiqua" w:hAnsi="Book Antiqua"/>
          <w:bCs/>
          <w:sz w:val="22"/>
          <w:szCs w:val="22"/>
          <w:lang w:val="pt-BR"/>
        </w:rPr>
        <w:t>), permitindo que terceiros compartilhem o trabalho com o devido reconhecimento da autoria e da publicação inicial neste periódico.</w:t>
      </w:r>
    </w:p>
    <w:p w14:paraId="6450224F" w14:textId="77777777" w:rsidR="00E740DC" w:rsidRPr="00E740DC" w:rsidRDefault="00E740DC" w:rsidP="00E740DC">
      <w:pPr>
        <w:pStyle w:val="Textoindependiente"/>
        <w:spacing w:line="276" w:lineRule="auto"/>
        <w:ind w:left="284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71411374" w14:textId="77777777" w:rsidR="00E740DC" w:rsidRPr="00E740DC" w:rsidRDefault="00E740DC" w:rsidP="00E740DC">
      <w:pPr>
        <w:pStyle w:val="Textoindependiente"/>
        <w:spacing w:line="276" w:lineRule="auto"/>
        <w:ind w:left="284"/>
        <w:jc w:val="both"/>
        <w:rPr>
          <w:rFonts w:ascii="Book Antiqua" w:hAnsi="Book Antiqua"/>
          <w:bCs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>- Os autores podem celebrar contratos adicionais separadamente para a distribuição não exclusiva da versão do trabalho publicada no periódico (por exemplo, disponibilizando-a em um repositório institucional ou publicando-a em um livro), com o devido reconhecimento da publicação inicial neste periódico.</w:t>
      </w:r>
    </w:p>
    <w:p w14:paraId="6894326A" w14:textId="77777777" w:rsidR="00E740DC" w:rsidRPr="00E740DC" w:rsidRDefault="00E740DC" w:rsidP="00E740DC">
      <w:pPr>
        <w:pStyle w:val="Textoindependiente"/>
        <w:spacing w:line="276" w:lineRule="auto"/>
        <w:ind w:left="284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185EEE4B" w14:textId="77777777" w:rsidR="00E740DC" w:rsidRPr="00E740DC" w:rsidRDefault="00E740DC" w:rsidP="00E740DC">
      <w:pPr>
        <w:pStyle w:val="Textoindependiente"/>
        <w:spacing w:line="276" w:lineRule="auto"/>
        <w:ind w:left="284"/>
        <w:jc w:val="both"/>
        <w:rPr>
          <w:rFonts w:ascii="Book Antiqua" w:hAnsi="Book Antiqua"/>
          <w:bCs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>- Os autores são autorizados e incentivados a divulgar seus trabalhos eletronicamente (por exemplo, em repositórios institucionais ou em seus próprios sites) antes da publicação no periódico, pois isso pode levar a trocas produtivas, bem como a uma citação mais rápida e abrangente do trabalho publicado.</w:t>
      </w:r>
    </w:p>
    <w:p w14:paraId="0CE8684C" w14:textId="77777777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4AF5F62A" w14:textId="1A674248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>Além disso, os autores declaram que respeitaram os princípios éticos da pesquisa e estão livres de qualquer conflito de interesses que possa ter influenciado os resultados obtidos ou as interpretações propostas.</w:t>
      </w:r>
    </w:p>
    <w:p w14:paraId="58F178D5" w14:textId="77777777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42B55979" w14:textId="77777777" w:rsidR="00E740DC" w:rsidRP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/>
          <w:sz w:val="22"/>
          <w:szCs w:val="22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 xml:space="preserve">Como prova do exposto, esta declaração foi assinada em [data] de </w:t>
      </w:r>
      <w:r w:rsidRPr="00E740DC">
        <w:rPr>
          <w:rFonts w:ascii="Book Antiqua" w:hAnsi="Book Antiqua"/>
          <w:b/>
          <w:sz w:val="22"/>
          <w:szCs w:val="22"/>
          <w:lang w:val="pt-BR"/>
        </w:rPr>
        <w:t>202_</w:t>
      </w:r>
    </w:p>
    <w:p w14:paraId="636E2DED" w14:textId="77777777" w:rsid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27DD293F" w14:textId="77777777" w:rsid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68A40CB8" w14:textId="77777777" w:rsid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360B6AC5" w14:textId="77777777" w:rsidR="00E740DC" w:rsidRDefault="00E740DC" w:rsidP="00E740DC">
      <w:pPr>
        <w:pStyle w:val="Textoindependiente"/>
        <w:spacing w:line="276" w:lineRule="auto"/>
        <w:jc w:val="both"/>
        <w:rPr>
          <w:rFonts w:ascii="Book Antiqua" w:hAnsi="Book Antiqua"/>
          <w:bCs/>
          <w:sz w:val="22"/>
          <w:szCs w:val="22"/>
          <w:lang w:val="pt-BR"/>
        </w:rPr>
      </w:pPr>
    </w:p>
    <w:p w14:paraId="322FCE5B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/>
          <w:sz w:val="22"/>
          <w:szCs w:val="22"/>
          <w:lang w:val="pt-BR"/>
        </w:rPr>
      </w:pPr>
    </w:p>
    <w:p w14:paraId="4236457B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/>
          <w:sz w:val="22"/>
          <w:szCs w:val="22"/>
          <w:lang w:val="pt-BR"/>
        </w:rPr>
      </w:pPr>
    </w:p>
    <w:p w14:paraId="3714674F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/>
          <w:sz w:val="22"/>
          <w:szCs w:val="22"/>
          <w:lang w:val="pt-BR"/>
        </w:rPr>
      </w:pPr>
      <w:r w:rsidRPr="00E740DC">
        <w:rPr>
          <w:rFonts w:ascii="Book Antiqua" w:hAnsi="Book Antiqua"/>
          <w:b/>
          <w:sz w:val="22"/>
          <w:szCs w:val="22"/>
          <w:lang w:val="pt-BR"/>
        </w:rPr>
        <w:t>Nome e Assinatura</w:t>
      </w:r>
    </w:p>
    <w:p w14:paraId="24CC238F" w14:textId="77777777" w:rsidR="00E740DC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Cs/>
          <w:sz w:val="22"/>
          <w:szCs w:val="22"/>
          <w:lang w:val="pt-BR"/>
        </w:rPr>
      </w:pPr>
    </w:p>
    <w:p w14:paraId="2E37ABD5" w14:textId="467CE0F7" w:rsidR="00583553" w:rsidRPr="00E740DC" w:rsidRDefault="00E740DC" w:rsidP="00E740DC">
      <w:pPr>
        <w:pStyle w:val="Textoindependiente"/>
        <w:spacing w:line="276" w:lineRule="auto"/>
        <w:jc w:val="center"/>
        <w:rPr>
          <w:rFonts w:ascii="Book Antiqua" w:hAnsi="Book Antiqua"/>
          <w:bCs/>
          <w:i/>
          <w:sz w:val="16"/>
          <w:szCs w:val="20"/>
          <w:lang w:val="pt-BR"/>
        </w:rPr>
      </w:pPr>
      <w:r w:rsidRPr="00E740DC">
        <w:rPr>
          <w:rFonts w:ascii="Book Antiqua" w:hAnsi="Book Antiqua"/>
          <w:bCs/>
          <w:sz w:val="22"/>
          <w:szCs w:val="22"/>
          <w:lang w:val="pt-BR"/>
        </w:rPr>
        <w:t>(Autor correspondente. Assine manualmente e digitalize, ou assine eletronicamente)</w:t>
      </w:r>
    </w:p>
    <w:sectPr w:rsidR="00583553" w:rsidRPr="00E740DC" w:rsidSect="002E5ADA">
      <w:headerReference w:type="default" r:id="rId7"/>
      <w:footerReference w:type="default" r:id="rId8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0F35" w14:textId="77777777" w:rsidR="00B47A21" w:rsidRDefault="00B47A21" w:rsidP="006E1C50">
      <w:r>
        <w:separator/>
      </w:r>
    </w:p>
  </w:endnote>
  <w:endnote w:type="continuationSeparator" w:id="0">
    <w:p w14:paraId="55D35D40" w14:textId="77777777" w:rsidR="00B47A21" w:rsidRDefault="00B47A21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6C998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5ADCAB6" w14:textId="77777777" w:rsidTr="0027105D">
      <w:tc>
        <w:tcPr>
          <w:tcW w:w="2500" w:type="pct"/>
          <w:shd w:val="clear" w:color="auto" w:fill="6C9989"/>
          <w:vAlign w:val="center"/>
        </w:tcPr>
        <w:p w14:paraId="4C7AB532" w14:textId="3FEBB071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7105D" w:rsidRPr="0027105D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https://revistas.unamad.edu.pe/index.php/gentryana/index</w:t>
              </w:r>
            </w:sdtContent>
          </w:sdt>
        </w:p>
      </w:tc>
      <w:tc>
        <w:tcPr>
          <w:tcW w:w="2500" w:type="pct"/>
          <w:shd w:val="clear" w:color="auto" w:fill="6C9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861A5B" w14:textId="7363AE0E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27105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2961-2152</w:t>
              </w:r>
            </w:p>
          </w:sdtContent>
        </w:sdt>
      </w:tc>
    </w:tr>
  </w:tbl>
  <w:p w14:paraId="17465DB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84F3" w14:textId="77777777" w:rsidR="00B47A21" w:rsidRDefault="00B47A21" w:rsidP="006E1C50">
      <w:r>
        <w:separator/>
      </w:r>
    </w:p>
  </w:footnote>
  <w:footnote w:type="continuationSeparator" w:id="0">
    <w:p w14:paraId="60C14A31" w14:textId="77777777" w:rsidR="00B47A21" w:rsidRDefault="00B47A21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F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CBC8B40" wp14:editId="3DA703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C9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5E30" w14:textId="31ACE55C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27105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GENTRYANA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CBC8B40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" o:allowoverlap="f" fillcolor="#6c9989" stroked="f" strokeweight="2pt">
              <v:textbox style="mso-fit-shape-to-text:t">
                <w:txbxContent>
                  <w:p w14:paraId="5AFC5E30" w14:textId="31ACE55C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27105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GENTRYANA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1F4AC2"/>
    <w:rsid w:val="002327D2"/>
    <w:rsid w:val="00243468"/>
    <w:rsid w:val="002679CE"/>
    <w:rsid w:val="0027105D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E1C50"/>
    <w:rsid w:val="006F7A21"/>
    <w:rsid w:val="007113D4"/>
    <w:rsid w:val="00741586"/>
    <w:rsid w:val="00771A13"/>
    <w:rsid w:val="007E1DAB"/>
    <w:rsid w:val="007F1772"/>
    <w:rsid w:val="00824155"/>
    <w:rsid w:val="00864FA8"/>
    <w:rsid w:val="008756F6"/>
    <w:rsid w:val="0088143A"/>
    <w:rsid w:val="00935E6D"/>
    <w:rsid w:val="00997977"/>
    <w:rsid w:val="00AB497A"/>
    <w:rsid w:val="00AC46FE"/>
    <w:rsid w:val="00B47A21"/>
    <w:rsid w:val="00B8425F"/>
    <w:rsid w:val="00C33A37"/>
    <w:rsid w:val="00C752C7"/>
    <w:rsid w:val="00C7631B"/>
    <w:rsid w:val="00C770EE"/>
    <w:rsid w:val="00CC7269"/>
    <w:rsid w:val="00CF7D8F"/>
    <w:rsid w:val="00D77D44"/>
    <w:rsid w:val="00DD7A41"/>
    <w:rsid w:val="00DE7C95"/>
    <w:rsid w:val="00E35872"/>
    <w:rsid w:val="00E4151B"/>
    <w:rsid w:val="00E6150E"/>
    <w:rsid w:val="00E740DC"/>
    <w:rsid w:val="00E82D03"/>
    <w:rsid w:val="00F03CF8"/>
    <w:rsid w:val="00F235BB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1EAC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517672"/>
    <w:rsid w:val="005405EC"/>
    <w:rsid w:val="007113D4"/>
    <w:rsid w:val="00A2188C"/>
    <w:rsid w:val="00A72231"/>
    <w:rsid w:val="00B8425F"/>
    <w:rsid w:val="00BE4716"/>
    <w:rsid w:val="00BE6021"/>
    <w:rsid w:val="00C2614B"/>
    <w:rsid w:val="00C43B8E"/>
    <w:rsid w:val="00CD08F5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https://revistas.unamad.edu.pe/index.php/gentryana/index</dc:title>
  <dc:creator>e-ISSN: 2961-2152</dc:creator>
  <cp:lastModifiedBy>itzel garagay mozombite</cp:lastModifiedBy>
  <cp:revision>3</cp:revision>
  <dcterms:created xsi:type="dcterms:W3CDTF">2025-11-20T14:04:00Z</dcterms:created>
  <dcterms:modified xsi:type="dcterms:W3CDTF">2025-11-20T14:09:00Z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